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7" w:rsidRPr="00C57651" w:rsidRDefault="004D2287" w:rsidP="004D2287">
      <w:pPr>
        <w:rPr>
          <w:rFonts w:ascii="Calibri" w:hAnsi="Calibri" w:cs="Calibri"/>
          <w:b/>
        </w:rPr>
      </w:pPr>
      <w:r w:rsidRPr="00C57651">
        <w:rPr>
          <w:rFonts w:ascii="Calibri" w:hAnsi="Calibri" w:cs="Calibri"/>
          <w:b/>
        </w:rPr>
        <w:t xml:space="preserve">Schlüssel der Gattung </w:t>
      </w:r>
      <w:proofErr w:type="spellStart"/>
      <w:r w:rsidRPr="00C57651">
        <w:rPr>
          <w:rFonts w:ascii="Calibri" w:hAnsi="Calibri" w:cs="Calibri"/>
          <w:b/>
          <w:i/>
        </w:rPr>
        <w:t>Gyroporus</w:t>
      </w:r>
      <w:proofErr w:type="spellEnd"/>
      <w:r w:rsidRPr="00C57651">
        <w:rPr>
          <w:rFonts w:ascii="Calibri" w:hAnsi="Calibri" w:cs="Calibri"/>
          <w:b/>
        </w:rPr>
        <w:t xml:space="preserve"> für Europa</w:t>
      </w:r>
      <w:r>
        <w:rPr>
          <w:rFonts w:ascii="Calibri" w:hAnsi="Calibri" w:cs="Calibri"/>
          <w:b/>
        </w:rPr>
        <w:t xml:space="preserve"> (C. Hahn, Stand vom 2.5.2018)</w:t>
      </w:r>
    </w:p>
    <w:p w:rsidR="004D2287" w:rsidRPr="00C57651" w:rsidRDefault="004D2287" w:rsidP="004D228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 Fleisch an der Luft nicht blauend </w:t>
      </w:r>
      <w:proofErr w:type="gramStart"/>
      <w:r>
        <w:rPr>
          <w:rFonts w:ascii="Calibri" w:hAnsi="Calibri" w:cs="Calibri"/>
        </w:rPr>
        <w:t>……………….………………………………………………………………………..………..</w:t>
      </w:r>
      <w:proofErr w:type="gramEnd"/>
      <w:r>
        <w:rPr>
          <w:rFonts w:ascii="Calibri" w:hAnsi="Calibri" w:cs="Calibri"/>
        </w:rPr>
        <w:t xml:space="preserve"> </w:t>
      </w:r>
      <w:r w:rsidRPr="00C57651"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br/>
        <w:t xml:space="preserve">1* Fleisch an der Luft blauend </w:t>
      </w:r>
      <w:proofErr w:type="gramStart"/>
      <w:r>
        <w:rPr>
          <w:rFonts w:ascii="Calibri" w:hAnsi="Calibri" w:cs="Calibri"/>
        </w:rPr>
        <w:t>………………………………………………………………………………………………………….</w:t>
      </w:r>
      <w:proofErr w:type="gramEnd"/>
      <w:r>
        <w:rPr>
          <w:rFonts w:ascii="Calibri" w:hAnsi="Calibri" w:cs="Calibri"/>
        </w:rPr>
        <w:t xml:space="preserve"> </w:t>
      </w:r>
      <w:r w:rsidRPr="00C57651">
        <w:rPr>
          <w:rFonts w:ascii="Calibri" w:hAnsi="Calibri" w:cs="Calibri"/>
          <w:b/>
        </w:rPr>
        <w:t>4</w:t>
      </w:r>
    </w:p>
    <w:p w:rsidR="004D2287" w:rsidRDefault="004D2287" w:rsidP="004D2287">
      <w:pPr>
        <w:rPr>
          <w:rFonts w:ascii="Calibri" w:hAnsi="Calibri" w:cs="Calibri"/>
        </w:rPr>
      </w:pPr>
    </w:p>
    <w:p w:rsidR="004D2287" w:rsidRPr="005B04E9" w:rsidRDefault="004D2287" w:rsidP="004D22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2(1) Hut braun </w:t>
      </w:r>
      <w:proofErr w:type="gramStart"/>
      <w:r>
        <w:rPr>
          <w:rFonts w:ascii="Calibri" w:hAnsi="Calibri" w:cs="Calibri"/>
        </w:rPr>
        <w:t>………………………………………………………………………………………………………………..……………….</w:t>
      </w:r>
      <w:proofErr w:type="gramEnd"/>
      <w:r>
        <w:rPr>
          <w:rFonts w:ascii="Calibri" w:hAnsi="Calibri" w:cs="Calibri"/>
        </w:rPr>
        <w:t xml:space="preserve"> </w:t>
      </w:r>
      <w:r w:rsidRPr="00C57651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br/>
        <w:t xml:space="preserve">2* Hut hell, creme, gelblich, </w:t>
      </w:r>
      <w:proofErr w:type="spellStart"/>
      <w:r>
        <w:rPr>
          <w:rFonts w:ascii="Calibri" w:hAnsi="Calibri" w:cs="Calibri"/>
        </w:rPr>
        <w:t>ockerlich</w:t>
      </w:r>
      <w:proofErr w:type="spellEnd"/>
      <w:r>
        <w:rPr>
          <w:rFonts w:ascii="Calibri" w:hAnsi="Calibri" w:cs="Calibri"/>
        </w:rPr>
        <w:t xml:space="preserve"> ……………………………..….. </w:t>
      </w:r>
      <w:proofErr w:type="spellStart"/>
      <w:r w:rsidRPr="00C57651">
        <w:rPr>
          <w:rFonts w:ascii="Calibri" w:hAnsi="Calibri" w:cs="Calibri"/>
          <w:b/>
          <w:i/>
        </w:rPr>
        <w:t>Gyroporus</w:t>
      </w:r>
      <w:proofErr w:type="spellEnd"/>
      <w:r w:rsidRPr="00C57651">
        <w:rPr>
          <w:rFonts w:ascii="Calibri" w:hAnsi="Calibri" w:cs="Calibri"/>
          <w:b/>
          <w:i/>
        </w:rPr>
        <w:t xml:space="preserve"> </w:t>
      </w:r>
      <w:proofErr w:type="spellStart"/>
      <w:r w:rsidRPr="00C57651">
        <w:rPr>
          <w:rFonts w:ascii="Calibri" w:hAnsi="Calibri" w:cs="Calibri"/>
          <w:b/>
          <w:i/>
        </w:rPr>
        <w:t>cyanescens</w:t>
      </w:r>
      <w:proofErr w:type="spellEnd"/>
      <w:r w:rsidRPr="00C57651">
        <w:rPr>
          <w:rFonts w:ascii="Calibri" w:hAnsi="Calibri" w:cs="Calibri"/>
          <w:b/>
          <w:i/>
        </w:rPr>
        <w:t xml:space="preserve"> </w:t>
      </w:r>
      <w:proofErr w:type="spellStart"/>
      <w:r w:rsidRPr="00C57651">
        <w:rPr>
          <w:rFonts w:ascii="Calibri" w:hAnsi="Calibri" w:cs="Calibri"/>
          <w:b/>
          <w:i/>
        </w:rPr>
        <w:t>fm</w:t>
      </w:r>
      <w:proofErr w:type="spellEnd"/>
      <w:r w:rsidRPr="00C57651">
        <w:rPr>
          <w:rFonts w:ascii="Calibri" w:hAnsi="Calibri" w:cs="Calibri"/>
          <w:b/>
          <w:i/>
        </w:rPr>
        <w:t xml:space="preserve">. </w:t>
      </w:r>
      <w:proofErr w:type="spellStart"/>
      <w:r w:rsidRPr="00C57651">
        <w:rPr>
          <w:rFonts w:ascii="Calibri" w:hAnsi="Calibri" w:cs="Calibri"/>
          <w:b/>
          <w:i/>
        </w:rPr>
        <w:t>immutabilis</w:t>
      </w:r>
      <w:proofErr w:type="spellEnd"/>
      <w:r>
        <w:rPr>
          <w:rFonts w:ascii="Calibri" w:hAnsi="Calibri" w:cs="Calibri"/>
        </w:rPr>
        <w:br/>
      </w:r>
      <w:proofErr w:type="gramStart"/>
      <w:r w:rsidRPr="005B04E9">
        <w:rPr>
          <w:rFonts w:ascii="Calibri" w:hAnsi="Calibri" w:cs="Calibri"/>
          <w:sz w:val="16"/>
          <w:szCs w:val="16"/>
        </w:rPr>
        <w:t>Bem.:</w:t>
      </w:r>
      <w:proofErr w:type="gramEnd"/>
      <w:r w:rsidRPr="005B04E9">
        <w:rPr>
          <w:rFonts w:ascii="Calibri" w:hAnsi="Calibri" w:cs="Calibri"/>
          <w:sz w:val="16"/>
          <w:szCs w:val="16"/>
        </w:rPr>
        <w:t xml:space="preserve"> ob diese Form zu </w:t>
      </w:r>
      <w:proofErr w:type="spellStart"/>
      <w:r w:rsidRPr="00C57651">
        <w:rPr>
          <w:rFonts w:ascii="Calibri" w:hAnsi="Calibri" w:cs="Calibri"/>
          <w:i/>
          <w:sz w:val="16"/>
          <w:szCs w:val="16"/>
        </w:rPr>
        <w:t>Gyroporus</w:t>
      </w:r>
      <w:proofErr w:type="spellEnd"/>
      <w:r w:rsidRPr="00C57651">
        <w:rPr>
          <w:rFonts w:ascii="Calibri" w:hAnsi="Calibri" w:cs="Calibri"/>
          <w:i/>
          <w:sz w:val="16"/>
          <w:szCs w:val="16"/>
        </w:rPr>
        <w:t xml:space="preserve"> </w:t>
      </w:r>
      <w:proofErr w:type="spellStart"/>
      <w:r w:rsidRPr="00C57651">
        <w:rPr>
          <w:rFonts w:ascii="Calibri" w:hAnsi="Calibri" w:cs="Calibri"/>
          <w:i/>
          <w:sz w:val="16"/>
          <w:szCs w:val="16"/>
        </w:rPr>
        <w:t>cyanescens</w:t>
      </w:r>
      <w:proofErr w:type="spellEnd"/>
      <w:r w:rsidRPr="005B04E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B04E9">
        <w:rPr>
          <w:rFonts w:ascii="Calibri" w:hAnsi="Calibri" w:cs="Calibri"/>
          <w:sz w:val="16"/>
          <w:szCs w:val="16"/>
        </w:rPr>
        <w:t>s.str</w:t>
      </w:r>
      <w:proofErr w:type="spellEnd"/>
      <w:r w:rsidRPr="005B04E9">
        <w:rPr>
          <w:rFonts w:ascii="Calibri" w:hAnsi="Calibri" w:cs="Calibri"/>
          <w:sz w:val="16"/>
          <w:szCs w:val="16"/>
        </w:rPr>
        <w:t>. gehört oder zu einer anderen Art des Formenkreises, muss noch geklärt werden.</w:t>
      </w:r>
    </w:p>
    <w:p w:rsidR="004D2287" w:rsidRDefault="004D2287" w:rsidP="004D2287"/>
    <w:p w:rsidR="004D2287" w:rsidRPr="00C57651" w:rsidRDefault="004D2287" w:rsidP="004D2287">
      <w:pPr>
        <w:rPr>
          <w:b/>
          <w:i/>
        </w:rPr>
      </w:pPr>
      <w:r>
        <w:t xml:space="preserve">3(2) Fleisch lachsrosa oder cremerosa; Sporenquotient &gt;2,0; Hut </w:t>
      </w:r>
      <w:proofErr w:type="spellStart"/>
      <w:r>
        <w:t>lachrosalich</w:t>
      </w:r>
      <w:proofErr w:type="spellEnd"/>
      <w:r>
        <w:t xml:space="preserve"> bis braun, mit Ammoniakdampf innerhalb von 5 Minuten  rötend (rotbraun werdend); mediterrane Art, auf basenreichen Böden  </w:t>
      </w:r>
      <w:proofErr w:type="gramStart"/>
      <w:r>
        <w:t>……………… ………………………………………………….……………..</w:t>
      </w:r>
      <w:proofErr w:type="gramEnd"/>
      <w:r>
        <w:t xml:space="preserve"> </w:t>
      </w:r>
      <w:proofErr w:type="spellStart"/>
      <w:r w:rsidRPr="00C57651">
        <w:rPr>
          <w:b/>
          <w:i/>
        </w:rPr>
        <w:t>Gyroporus</w:t>
      </w:r>
      <w:proofErr w:type="spellEnd"/>
      <w:r w:rsidRPr="00C57651">
        <w:rPr>
          <w:b/>
          <w:i/>
        </w:rPr>
        <w:t xml:space="preserve"> </w:t>
      </w:r>
      <w:proofErr w:type="spellStart"/>
      <w:r w:rsidRPr="00C57651">
        <w:rPr>
          <w:b/>
          <w:i/>
        </w:rPr>
        <w:t>ammophilus</w:t>
      </w:r>
      <w:proofErr w:type="spellEnd"/>
      <w:r w:rsidRPr="00C57651">
        <w:rPr>
          <w:b/>
          <w:i/>
        </w:rPr>
        <w:br/>
      </w:r>
      <w:proofErr w:type="gramStart"/>
      <w:r w:rsidRPr="005B04E9">
        <w:rPr>
          <w:sz w:val="16"/>
          <w:szCs w:val="16"/>
        </w:rPr>
        <w:t>Bem.:</w:t>
      </w:r>
      <w:proofErr w:type="gramEnd"/>
      <w:r w:rsidRPr="005B04E9">
        <w:rPr>
          <w:sz w:val="16"/>
          <w:szCs w:val="16"/>
        </w:rPr>
        <w:t xml:space="preserve"> alte Fruchtkörper zeigen zudem schwach blauendes Fleisch</w:t>
      </w:r>
      <w:r>
        <w:rPr>
          <w:sz w:val="16"/>
          <w:szCs w:val="16"/>
        </w:rPr>
        <w:t xml:space="preserve">; </w:t>
      </w:r>
      <w:proofErr w:type="spellStart"/>
      <w:r w:rsidRPr="00C57651">
        <w:rPr>
          <w:i/>
          <w:sz w:val="16"/>
          <w:szCs w:val="16"/>
        </w:rPr>
        <w:t>Gyroporus</w:t>
      </w:r>
      <w:proofErr w:type="spellEnd"/>
      <w:r w:rsidRPr="00C57651">
        <w:rPr>
          <w:i/>
          <w:sz w:val="16"/>
          <w:szCs w:val="16"/>
        </w:rPr>
        <w:t xml:space="preserve"> </w:t>
      </w:r>
      <w:proofErr w:type="spellStart"/>
      <w:r w:rsidRPr="00C57651">
        <w:rPr>
          <w:i/>
          <w:sz w:val="16"/>
          <w:szCs w:val="16"/>
        </w:rPr>
        <w:t>ammophilus</w:t>
      </w:r>
      <w:proofErr w:type="spellEnd"/>
      <w:r>
        <w:rPr>
          <w:sz w:val="16"/>
          <w:szCs w:val="16"/>
        </w:rPr>
        <w:t xml:space="preserve"> gilt als stark Magen-Darm-giftig!</w:t>
      </w:r>
      <w:r w:rsidRPr="005B04E9">
        <w:rPr>
          <w:sz w:val="16"/>
          <w:szCs w:val="16"/>
        </w:rPr>
        <w:br/>
      </w:r>
      <w:r>
        <w:t xml:space="preserve">3* Fleisch rein weiß, ohne rosa bis lachsrosa Färbung; Sporenquotient &lt;2,0; Hut zimtbraun bis braun, mit Ammoniakdampf nicht reagierend; nicht nur mediterran verbreitet, auf sauren Böden  </w:t>
      </w:r>
      <w:proofErr w:type="gramStart"/>
      <w:r>
        <w:t>……….…  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spellStart"/>
      <w:r w:rsidRPr="00C57651">
        <w:rPr>
          <w:b/>
          <w:i/>
        </w:rPr>
        <w:t>Gyroporus</w:t>
      </w:r>
      <w:proofErr w:type="spellEnd"/>
      <w:r w:rsidRPr="00C57651">
        <w:rPr>
          <w:b/>
          <w:i/>
        </w:rPr>
        <w:t xml:space="preserve"> </w:t>
      </w:r>
      <w:proofErr w:type="spellStart"/>
      <w:r w:rsidRPr="00C57651">
        <w:rPr>
          <w:b/>
          <w:i/>
        </w:rPr>
        <w:t>castaneus</w:t>
      </w:r>
      <w:proofErr w:type="spellEnd"/>
    </w:p>
    <w:p w:rsidR="004D2287" w:rsidRDefault="004D2287" w:rsidP="004D2287"/>
    <w:p w:rsidR="004D2287" w:rsidRPr="00C57651" w:rsidRDefault="004D2287" w:rsidP="004D2287">
      <w:pPr>
        <w:rPr>
          <w:b/>
        </w:rPr>
      </w:pPr>
      <w:r>
        <w:t>4(1) Stiel mit auffallendem Pseudoring (</w:t>
      </w:r>
      <w:proofErr w:type="spellStart"/>
      <w:r>
        <w:t>metavelangiocarpe</w:t>
      </w:r>
      <w:proofErr w:type="spellEnd"/>
      <w:r>
        <w:t xml:space="preserve"> Fruchtkörperentwicklung); Hut hell gelblich-</w:t>
      </w:r>
      <w:proofErr w:type="spellStart"/>
      <w:r>
        <w:t>ockerlich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…………………………………………………………………………………………………………………………….</w:t>
      </w:r>
      <w:proofErr w:type="gramEnd"/>
      <w:r>
        <w:t xml:space="preserve"> </w:t>
      </w:r>
      <w:r w:rsidRPr="00C57651">
        <w:rPr>
          <w:b/>
        </w:rPr>
        <w:t>5</w:t>
      </w:r>
      <w:r>
        <w:br/>
        <w:t xml:space="preserve">4* Stiel ohne auffallende Pseudoringzone; Hut weiß, cremeweiß bis </w:t>
      </w:r>
      <w:proofErr w:type="spellStart"/>
      <w:r>
        <w:t>ockerlich</w:t>
      </w:r>
      <w:proofErr w:type="spellEnd"/>
      <w:r>
        <w:t xml:space="preserve"> gelblich oder braun .. </w:t>
      </w:r>
      <w:r w:rsidRPr="00C57651">
        <w:rPr>
          <w:b/>
        </w:rPr>
        <w:t>6</w:t>
      </w:r>
    </w:p>
    <w:p w:rsidR="004D2287" w:rsidRDefault="004D2287" w:rsidP="004D2287"/>
    <w:p w:rsidR="004D2287" w:rsidRDefault="004D2287" w:rsidP="004D2287">
      <w:r>
        <w:t xml:space="preserve">5(4) Sporen 8-11 x 4,5-6(-6,5) µm; </w:t>
      </w:r>
      <w:proofErr w:type="spellStart"/>
      <w:r>
        <w:t>Qav</w:t>
      </w:r>
      <w:proofErr w:type="spellEnd"/>
      <w:r>
        <w:t xml:space="preserve"> = 1,75-1,85; (nur?) bei </w:t>
      </w:r>
      <w:proofErr w:type="spellStart"/>
      <w:r>
        <w:t>Quercus</w:t>
      </w:r>
      <w:proofErr w:type="spellEnd"/>
      <w:r>
        <w:t xml:space="preserve">  …........................................... …………………………………………………………………………………………………………… </w:t>
      </w:r>
      <w:proofErr w:type="spellStart"/>
      <w:r w:rsidRPr="00C57651">
        <w:rPr>
          <w:b/>
          <w:i/>
        </w:rPr>
        <w:t>Gyroporus</w:t>
      </w:r>
      <w:proofErr w:type="spellEnd"/>
      <w:r w:rsidRPr="00C57651">
        <w:rPr>
          <w:b/>
          <w:i/>
        </w:rPr>
        <w:t xml:space="preserve"> </w:t>
      </w:r>
      <w:proofErr w:type="spellStart"/>
      <w:r w:rsidRPr="00C57651">
        <w:rPr>
          <w:b/>
          <w:i/>
        </w:rPr>
        <w:t>pseudocyanescens</w:t>
      </w:r>
      <w:proofErr w:type="spellEnd"/>
      <w:r w:rsidRPr="00C57651">
        <w:rPr>
          <w:b/>
          <w:i/>
        </w:rPr>
        <w:br/>
      </w:r>
      <w:r>
        <w:t xml:space="preserve">5* Sporen 8,5-11 x 4,5-5,5 µm; </w:t>
      </w:r>
      <w:proofErr w:type="spellStart"/>
      <w:r>
        <w:t>Qav</w:t>
      </w:r>
      <w:proofErr w:type="spellEnd"/>
      <w:r>
        <w:t xml:space="preserve"> &gt; 1,90; bei </w:t>
      </w:r>
      <w:proofErr w:type="spellStart"/>
      <w:r>
        <w:t>Pinus</w:t>
      </w:r>
      <w:proofErr w:type="spellEnd"/>
      <w:r>
        <w:t xml:space="preserve">, </w:t>
      </w:r>
      <w:proofErr w:type="spellStart"/>
      <w:r>
        <w:t>Quercus</w:t>
      </w:r>
      <w:proofErr w:type="spellEnd"/>
      <w:r>
        <w:t xml:space="preserve">, </w:t>
      </w:r>
      <w:proofErr w:type="spellStart"/>
      <w:r>
        <w:t>Fagus</w:t>
      </w:r>
      <w:proofErr w:type="spellEnd"/>
      <w:r>
        <w:t xml:space="preserve">, </w:t>
      </w:r>
      <w:proofErr w:type="spellStart"/>
      <w:r>
        <w:t>Castaneus</w:t>
      </w:r>
      <w:proofErr w:type="spellEnd"/>
      <w:r>
        <w:t xml:space="preserve"> ………………………………</w:t>
      </w:r>
      <w:r>
        <w:br/>
        <w:t xml:space="preserve">……………………………………………………………………………………………………….………. </w:t>
      </w:r>
      <w:proofErr w:type="spellStart"/>
      <w:r w:rsidRPr="00C57651">
        <w:rPr>
          <w:b/>
          <w:i/>
        </w:rPr>
        <w:t>Gyroporus</w:t>
      </w:r>
      <w:proofErr w:type="spellEnd"/>
      <w:r w:rsidRPr="00C57651">
        <w:rPr>
          <w:b/>
          <w:i/>
        </w:rPr>
        <w:t xml:space="preserve"> </w:t>
      </w:r>
      <w:proofErr w:type="spellStart"/>
      <w:r w:rsidRPr="00C57651">
        <w:rPr>
          <w:b/>
          <w:i/>
        </w:rPr>
        <w:t>cyanescens</w:t>
      </w:r>
      <w:proofErr w:type="spellEnd"/>
      <w:r w:rsidRPr="00C57651">
        <w:rPr>
          <w:b/>
          <w:i/>
        </w:rPr>
        <w:t xml:space="preserve"> </w:t>
      </w:r>
      <w:proofErr w:type="spellStart"/>
      <w:r w:rsidRPr="00C57651">
        <w:rPr>
          <w:b/>
          <w:i/>
        </w:rPr>
        <w:t>s.str</w:t>
      </w:r>
      <w:proofErr w:type="spellEnd"/>
      <w:proofErr w:type="gramStart"/>
      <w:r w:rsidRPr="00C57651">
        <w:rPr>
          <w:b/>
          <w:i/>
        </w:rPr>
        <w:t>.</w:t>
      </w:r>
      <w:proofErr w:type="gramEnd"/>
      <w:r w:rsidRPr="00C57651">
        <w:rPr>
          <w:b/>
          <w:i/>
        </w:rPr>
        <w:br/>
      </w:r>
      <w:r w:rsidRPr="00B811DC">
        <w:rPr>
          <w:sz w:val="16"/>
          <w:szCs w:val="16"/>
        </w:rPr>
        <w:t xml:space="preserve">Bem.: die beiden Arten wurden aufgrund genetischer Unterschiede getrennt, jedoch wurde die morphologische Unterscheidung nicht diskutiert oder untersucht, das insbesondere </w:t>
      </w:r>
      <w:proofErr w:type="spellStart"/>
      <w:r w:rsidRPr="00C57651">
        <w:rPr>
          <w:i/>
          <w:sz w:val="16"/>
          <w:szCs w:val="16"/>
        </w:rPr>
        <w:t>Gyroporus</w:t>
      </w:r>
      <w:proofErr w:type="spellEnd"/>
      <w:r w:rsidRPr="00C57651">
        <w:rPr>
          <w:i/>
          <w:sz w:val="16"/>
          <w:szCs w:val="16"/>
        </w:rPr>
        <w:t xml:space="preserve"> </w:t>
      </w:r>
      <w:proofErr w:type="spellStart"/>
      <w:r w:rsidRPr="00C57651">
        <w:rPr>
          <w:i/>
          <w:sz w:val="16"/>
          <w:szCs w:val="16"/>
        </w:rPr>
        <w:t>cyanescens</w:t>
      </w:r>
      <w:proofErr w:type="spellEnd"/>
      <w:r w:rsidRPr="00B811DC">
        <w:rPr>
          <w:sz w:val="16"/>
          <w:szCs w:val="16"/>
        </w:rPr>
        <w:t xml:space="preserve"> </w:t>
      </w:r>
      <w:proofErr w:type="spellStart"/>
      <w:r w:rsidRPr="00B811DC">
        <w:rPr>
          <w:sz w:val="16"/>
          <w:szCs w:val="16"/>
        </w:rPr>
        <w:t>s.str</w:t>
      </w:r>
      <w:proofErr w:type="spellEnd"/>
      <w:r w:rsidRPr="00B811DC">
        <w:rPr>
          <w:sz w:val="16"/>
          <w:szCs w:val="16"/>
        </w:rPr>
        <w:t>. nicht nachdefiniert wurde. Insofern sind die beiden Arten momentan wohl nur sicher genetisch bestimmbar, bis entsprechende Trennmerkmale verifiziert wurden.</w:t>
      </w:r>
      <w:r>
        <w:t xml:space="preserve"> </w:t>
      </w:r>
    </w:p>
    <w:p w:rsidR="004D2287" w:rsidRDefault="004D2287" w:rsidP="004D2287"/>
    <w:p w:rsidR="004D2287" w:rsidRDefault="004D2287" w:rsidP="004D2287">
      <w:r>
        <w:t xml:space="preserve">6(4) Hut jung lachsfarben bis rosabraun; Fleisch nur alt schwach blauend </w:t>
      </w:r>
      <w:proofErr w:type="gramStart"/>
      <w:r>
        <w:t>……</w:t>
      </w:r>
      <w:proofErr w:type="gramEnd"/>
      <w:r>
        <w:t xml:space="preserve"> </w:t>
      </w:r>
      <w:proofErr w:type="spellStart"/>
      <w:r w:rsidRPr="00C57651">
        <w:rPr>
          <w:b/>
          <w:i/>
        </w:rPr>
        <w:t>Gyroporus</w:t>
      </w:r>
      <w:proofErr w:type="spellEnd"/>
      <w:r w:rsidRPr="00C57651">
        <w:rPr>
          <w:b/>
          <w:i/>
        </w:rPr>
        <w:t xml:space="preserve"> </w:t>
      </w:r>
      <w:proofErr w:type="spellStart"/>
      <w:r w:rsidRPr="00C57651">
        <w:rPr>
          <w:b/>
          <w:i/>
        </w:rPr>
        <w:t>ammophilus</w:t>
      </w:r>
      <w:proofErr w:type="spellEnd"/>
      <w:r>
        <w:br/>
        <w:t xml:space="preserve">6* Hut jung milchweiß bis blass strohgelb; Fleisch schon jung und meist stark blauend ………………… </w:t>
      </w:r>
      <w:r w:rsidRPr="00C57651">
        <w:rPr>
          <w:b/>
        </w:rPr>
        <w:t>7</w:t>
      </w:r>
    </w:p>
    <w:p w:rsidR="004D2287" w:rsidRDefault="004D2287" w:rsidP="004D2287"/>
    <w:p w:rsidR="00152371" w:rsidRDefault="004D2287">
      <w:r>
        <w:t xml:space="preserve">7(6) Stiel im Verhältnis zum Hutdurchmesser kurz – L/B </w:t>
      </w:r>
      <w:r>
        <w:rPr>
          <w:rFonts w:cstheme="minorHAnsi"/>
        </w:rPr>
        <w:t xml:space="preserve">≤ 1; Hut jung milchweißlich, alt jedoch </w:t>
      </w:r>
      <w:proofErr w:type="spellStart"/>
      <w:r>
        <w:rPr>
          <w:rFonts w:cstheme="minorHAnsi"/>
        </w:rPr>
        <w:t>ockerlich</w:t>
      </w:r>
      <w:proofErr w:type="spellEnd"/>
      <w:r>
        <w:rPr>
          <w:rFonts w:cstheme="minorHAnsi"/>
        </w:rPr>
        <w:t xml:space="preserve"> mit großen, auffallenden, irregulär geformten, bräunlichen Schup</w:t>
      </w:r>
      <w:bookmarkStart w:id="0" w:name="_GoBack"/>
      <w:bookmarkEnd w:id="0"/>
      <w:r>
        <w:rPr>
          <w:rFonts w:cstheme="minorHAnsi"/>
        </w:rPr>
        <w:t xml:space="preserve">pen; </w:t>
      </w:r>
      <w:proofErr w:type="spellStart"/>
      <w:r>
        <w:rPr>
          <w:rFonts w:cstheme="minorHAnsi"/>
        </w:rPr>
        <w:t>Qav</w:t>
      </w:r>
      <w:proofErr w:type="spellEnd"/>
      <w:r>
        <w:rPr>
          <w:rFonts w:cstheme="minorHAnsi"/>
        </w:rPr>
        <w:t xml:space="preserve"> &lt; 1,75; mediterrane Art (?), bislang nur unter </w:t>
      </w:r>
      <w:proofErr w:type="spellStart"/>
      <w:r w:rsidRPr="00C57651">
        <w:rPr>
          <w:rFonts w:cstheme="minorHAnsi"/>
          <w:i/>
        </w:rPr>
        <w:t>Pinus</w:t>
      </w:r>
      <w:proofErr w:type="spellEnd"/>
      <w:r w:rsidRPr="00C57651">
        <w:rPr>
          <w:rFonts w:cstheme="minorHAnsi"/>
          <w:i/>
        </w:rPr>
        <w:t xml:space="preserve"> </w:t>
      </w:r>
      <w:proofErr w:type="spellStart"/>
      <w:r w:rsidRPr="00C57651">
        <w:rPr>
          <w:rFonts w:cstheme="minorHAnsi"/>
          <w:i/>
        </w:rPr>
        <w:t>pinea</w:t>
      </w:r>
      <w:proofErr w:type="spellEnd"/>
      <w:r>
        <w:rPr>
          <w:rFonts w:cstheme="minorHAnsi"/>
        </w:rPr>
        <w:t xml:space="preserve"> und </w:t>
      </w:r>
      <w:proofErr w:type="spellStart"/>
      <w:r w:rsidRPr="00C57651">
        <w:rPr>
          <w:rFonts w:cstheme="minorHAnsi"/>
          <w:i/>
        </w:rPr>
        <w:t>Quercus</w:t>
      </w:r>
      <w:proofErr w:type="spellEnd"/>
      <w:r w:rsidRPr="00C57651">
        <w:rPr>
          <w:rFonts w:cstheme="minorHAnsi"/>
          <w:i/>
        </w:rPr>
        <w:t xml:space="preserve"> </w:t>
      </w:r>
      <w:proofErr w:type="spellStart"/>
      <w:r w:rsidRPr="00C57651">
        <w:rPr>
          <w:rFonts w:cstheme="minorHAnsi"/>
          <w:i/>
        </w:rPr>
        <w:t>ilex</w:t>
      </w:r>
      <w:proofErr w:type="spellEnd"/>
      <w:r>
        <w:rPr>
          <w:rFonts w:cstheme="minorHAnsi"/>
        </w:rPr>
        <w:t xml:space="preserve"> bekannt </w:t>
      </w:r>
      <w:proofErr w:type="gramStart"/>
      <w:r>
        <w:rPr>
          <w:rFonts w:cstheme="minorHAnsi"/>
        </w:rPr>
        <w:t>……</w:t>
      </w:r>
      <w:proofErr w:type="gramEnd"/>
      <w:r>
        <w:rPr>
          <w:rFonts w:cstheme="minorHAnsi"/>
        </w:rPr>
        <w:t xml:space="preserve"> </w:t>
      </w:r>
      <w:proofErr w:type="spellStart"/>
      <w:r w:rsidRPr="00C57651">
        <w:rPr>
          <w:rFonts w:cstheme="minorHAnsi"/>
          <w:b/>
          <w:i/>
        </w:rPr>
        <w:t>Gyroporus</w:t>
      </w:r>
      <w:proofErr w:type="spellEnd"/>
      <w:r w:rsidRPr="00C57651">
        <w:rPr>
          <w:rFonts w:cstheme="minorHAnsi"/>
          <w:b/>
          <w:i/>
        </w:rPr>
        <w:t xml:space="preserve"> </w:t>
      </w:r>
      <w:proofErr w:type="spellStart"/>
      <w:r w:rsidRPr="00C57651">
        <w:rPr>
          <w:rFonts w:cstheme="minorHAnsi"/>
          <w:b/>
          <w:i/>
        </w:rPr>
        <w:t>lacteus</w:t>
      </w:r>
      <w:proofErr w:type="spellEnd"/>
      <w:r w:rsidRPr="00C57651">
        <w:rPr>
          <w:rFonts w:cstheme="minorHAnsi"/>
          <w:b/>
          <w:i/>
        </w:rPr>
        <w:br/>
      </w:r>
      <w:proofErr w:type="gramStart"/>
      <w:r w:rsidRPr="00C57651">
        <w:rPr>
          <w:rFonts w:cstheme="minorHAnsi"/>
          <w:sz w:val="16"/>
          <w:szCs w:val="16"/>
        </w:rPr>
        <w:t>Bem.:</w:t>
      </w:r>
      <w:proofErr w:type="gramEnd"/>
      <w:r w:rsidRPr="00C57651">
        <w:rPr>
          <w:rFonts w:cstheme="minorHAnsi"/>
          <w:sz w:val="16"/>
          <w:szCs w:val="16"/>
        </w:rPr>
        <w:t xml:space="preserve"> vermutlich passt die Beschreibung nicht auch </w:t>
      </w:r>
      <w:proofErr w:type="spellStart"/>
      <w:r w:rsidRPr="00C57651">
        <w:rPr>
          <w:rFonts w:cstheme="minorHAnsi"/>
          <w:i/>
          <w:sz w:val="16"/>
          <w:szCs w:val="16"/>
        </w:rPr>
        <w:t>Gyroporus</w:t>
      </w:r>
      <w:proofErr w:type="spellEnd"/>
      <w:r w:rsidRPr="00C57651">
        <w:rPr>
          <w:rFonts w:cstheme="minorHAnsi"/>
          <w:i/>
          <w:sz w:val="16"/>
          <w:szCs w:val="16"/>
        </w:rPr>
        <w:t xml:space="preserve"> </w:t>
      </w:r>
      <w:proofErr w:type="spellStart"/>
      <w:r w:rsidRPr="00C57651">
        <w:rPr>
          <w:rFonts w:cstheme="minorHAnsi"/>
          <w:i/>
          <w:sz w:val="16"/>
          <w:szCs w:val="16"/>
        </w:rPr>
        <w:t>lacteus</w:t>
      </w:r>
      <w:proofErr w:type="spellEnd"/>
      <w:r w:rsidRPr="00C57651">
        <w:rPr>
          <w:rFonts w:cstheme="minorHAnsi"/>
          <w:sz w:val="16"/>
          <w:szCs w:val="16"/>
        </w:rPr>
        <w:t xml:space="preserve"> </w:t>
      </w:r>
      <w:proofErr w:type="spellStart"/>
      <w:r w:rsidRPr="00C57651">
        <w:rPr>
          <w:rFonts w:cstheme="minorHAnsi"/>
          <w:sz w:val="16"/>
          <w:szCs w:val="16"/>
        </w:rPr>
        <w:t>Quél</w:t>
      </w:r>
      <w:proofErr w:type="spellEnd"/>
      <w:r w:rsidRPr="00C57651">
        <w:rPr>
          <w:rFonts w:cstheme="minorHAnsi"/>
          <w:sz w:val="16"/>
          <w:szCs w:val="16"/>
        </w:rPr>
        <w:t xml:space="preserve">. </w:t>
      </w:r>
      <w:proofErr w:type="spellStart"/>
      <w:r w:rsidRPr="00C57651">
        <w:rPr>
          <w:rFonts w:cstheme="minorHAnsi"/>
          <w:sz w:val="16"/>
          <w:szCs w:val="16"/>
        </w:rPr>
        <w:t>ss</w:t>
      </w:r>
      <w:proofErr w:type="spellEnd"/>
      <w:r w:rsidRPr="00C57651">
        <w:rPr>
          <w:rFonts w:cstheme="minorHAnsi"/>
          <w:sz w:val="16"/>
          <w:szCs w:val="16"/>
        </w:rPr>
        <w:t xml:space="preserve">. </w:t>
      </w:r>
      <w:proofErr w:type="spellStart"/>
      <w:r w:rsidRPr="00C57651">
        <w:rPr>
          <w:rFonts w:cstheme="minorHAnsi"/>
          <w:sz w:val="16"/>
          <w:szCs w:val="16"/>
        </w:rPr>
        <w:t>Quél</w:t>
      </w:r>
      <w:proofErr w:type="spellEnd"/>
      <w:r w:rsidRPr="00C57651">
        <w:rPr>
          <w:rFonts w:cstheme="minorHAnsi"/>
          <w:sz w:val="16"/>
          <w:szCs w:val="16"/>
        </w:rPr>
        <w:t xml:space="preserve">., da die </w:t>
      </w:r>
      <w:proofErr w:type="spellStart"/>
      <w:r w:rsidRPr="00C57651">
        <w:rPr>
          <w:rFonts w:cstheme="minorHAnsi"/>
          <w:sz w:val="16"/>
          <w:szCs w:val="16"/>
        </w:rPr>
        <w:t>Epitypisierung</w:t>
      </w:r>
      <w:proofErr w:type="spellEnd"/>
      <w:r w:rsidRPr="00C57651">
        <w:rPr>
          <w:rFonts w:cstheme="minorHAnsi"/>
          <w:sz w:val="16"/>
          <w:szCs w:val="16"/>
        </w:rPr>
        <w:t xml:space="preserve"> m.E. nicht zur Originalbeschreibung / dem </w:t>
      </w:r>
      <w:proofErr w:type="spellStart"/>
      <w:r w:rsidRPr="00C57651">
        <w:rPr>
          <w:rFonts w:cstheme="minorHAnsi"/>
          <w:sz w:val="16"/>
          <w:szCs w:val="16"/>
        </w:rPr>
        <w:t>Lektotypus</w:t>
      </w:r>
      <w:proofErr w:type="spellEnd"/>
      <w:r w:rsidRPr="00C57651">
        <w:rPr>
          <w:rFonts w:cstheme="minorHAnsi"/>
          <w:sz w:val="16"/>
          <w:szCs w:val="16"/>
        </w:rPr>
        <w:t xml:space="preserve"> passt.</w:t>
      </w:r>
      <w:r w:rsidRPr="00C57651">
        <w:rPr>
          <w:rFonts w:cstheme="minorHAnsi"/>
          <w:sz w:val="16"/>
          <w:szCs w:val="16"/>
        </w:rPr>
        <w:br/>
      </w:r>
      <w:r>
        <w:rPr>
          <w:rFonts w:cstheme="minorHAnsi"/>
        </w:rPr>
        <w:t xml:space="preserve">7*Stiel länger als der Hut breit ist – L/B &gt;1,5; Hut weiß, milchweiß bis cremeweiß, auch alt ohne auffallende, große Schuppen; </w:t>
      </w:r>
      <w:proofErr w:type="spellStart"/>
      <w:r>
        <w:rPr>
          <w:rFonts w:cstheme="minorHAnsi"/>
        </w:rPr>
        <w:t>Qav</w:t>
      </w:r>
      <w:proofErr w:type="spellEnd"/>
      <w:r>
        <w:rPr>
          <w:rFonts w:cstheme="minorHAnsi"/>
        </w:rPr>
        <w:t xml:space="preserve"> &gt;1,75; (nur?) unter </w:t>
      </w:r>
      <w:proofErr w:type="spellStart"/>
      <w:r w:rsidRPr="00C57651">
        <w:rPr>
          <w:rFonts w:cstheme="minorHAnsi"/>
          <w:i/>
        </w:rPr>
        <w:t>Pinus</w:t>
      </w:r>
      <w:proofErr w:type="spellEnd"/>
      <w:r w:rsidRPr="00C57651">
        <w:rPr>
          <w:rFonts w:cstheme="minorHAnsi"/>
          <w:i/>
        </w:rPr>
        <w:t xml:space="preserve"> </w:t>
      </w:r>
      <w:proofErr w:type="spellStart"/>
      <w:r w:rsidRPr="00C57651">
        <w:rPr>
          <w:rFonts w:cstheme="minorHAnsi"/>
          <w:i/>
        </w:rPr>
        <w:t>pinaster</w:t>
      </w:r>
      <w:proofErr w:type="spellEnd"/>
      <w:r>
        <w:rPr>
          <w:rFonts w:cstheme="minorHAnsi"/>
        </w:rPr>
        <w:t xml:space="preserve"> auf Sandböden ………………………</w:t>
      </w:r>
      <w:r>
        <w:rPr>
          <w:rFonts w:cstheme="minorHAnsi"/>
        </w:rPr>
        <w:br/>
        <w:t xml:space="preserve">………………………………………………………………………………………………………………… </w:t>
      </w:r>
      <w:proofErr w:type="spellStart"/>
      <w:r w:rsidRPr="00C57651">
        <w:rPr>
          <w:rFonts w:cstheme="minorHAnsi"/>
          <w:b/>
          <w:i/>
        </w:rPr>
        <w:t>Gyroporus</w:t>
      </w:r>
      <w:proofErr w:type="spellEnd"/>
      <w:r w:rsidRPr="00C57651">
        <w:rPr>
          <w:rFonts w:cstheme="minorHAnsi"/>
          <w:b/>
          <w:i/>
        </w:rPr>
        <w:t xml:space="preserve"> </w:t>
      </w:r>
      <w:proofErr w:type="spellStart"/>
      <w:r w:rsidRPr="00C57651">
        <w:rPr>
          <w:rFonts w:cstheme="minorHAnsi"/>
          <w:b/>
          <w:i/>
        </w:rPr>
        <w:t>pseudolacteus</w:t>
      </w:r>
      <w:proofErr w:type="spellEnd"/>
    </w:p>
    <w:sectPr w:rsidR="00152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152371"/>
    <w:rsid w:val="004D2287"/>
    <w:rsid w:val="006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1</cp:revision>
  <dcterms:created xsi:type="dcterms:W3CDTF">2018-05-02T17:04:00Z</dcterms:created>
  <dcterms:modified xsi:type="dcterms:W3CDTF">2018-05-02T17:45:00Z</dcterms:modified>
</cp:coreProperties>
</file>